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20" w:rsidRDefault="00287720" w:rsidP="003952A3">
      <w:pPr>
        <w:jc w:val="both"/>
      </w:pPr>
      <w:bookmarkStart w:id="0" w:name="_GoBack"/>
      <w:bookmarkEnd w:id="0"/>
    </w:p>
    <w:p w:rsidR="00287720" w:rsidRDefault="00287720">
      <w:r>
        <w:tab/>
      </w:r>
      <w:r>
        <w:tab/>
      </w:r>
      <w:r>
        <w:tab/>
      </w:r>
      <w:r>
        <w:tab/>
      </w:r>
      <w:r>
        <w:tab/>
      </w:r>
      <w:r>
        <w:tab/>
        <w:t>Ayuntamiento de El Puerto de Santa María</w:t>
      </w:r>
    </w:p>
    <w:p w:rsidR="00287720" w:rsidRDefault="00287720">
      <w:r>
        <w:tab/>
      </w:r>
      <w:r>
        <w:tab/>
      </w:r>
      <w:r>
        <w:tab/>
      </w:r>
      <w:r>
        <w:tab/>
      </w:r>
      <w:r>
        <w:tab/>
      </w:r>
      <w:r>
        <w:tab/>
        <w:t>Unidad Administrativa: IBI</w:t>
      </w:r>
    </w:p>
    <w:p w:rsidR="00287720" w:rsidRDefault="00287720">
      <w:r>
        <w:tab/>
      </w:r>
      <w:r>
        <w:tab/>
      </w:r>
      <w:r>
        <w:tab/>
      </w:r>
      <w:r>
        <w:tab/>
      </w:r>
      <w:r>
        <w:tab/>
      </w:r>
      <w:r>
        <w:tab/>
      </w:r>
      <w:r w:rsidR="000A5E8C">
        <w:t xml:space="preserve">EXPEDIENTE Nº </w:t>
      </w:r>
    </w:p>
    <w:p w:rsidR="00287720" w:rsidRDefault="00287720" w:rsidP="00270DB5">
      <w:pPr>
        <w:jc w:val="both"/>
      </w:pPr>
    </w:p>
    <w:p w:rsidR="00244FB9" w:rsidRDefault="00287720" w:rsidP="003952A3">
      <w:pPr>
        <w:pStyle w:val="Textoindependiente"/>
        <w:ind w:firstLine="708"/>
        <w:jc w:val="both"/>
      </w:pPr>
      <w:r>
        <w:t xml:space="preserve">Según escrito recibido el pasado </w:t>
      </w:r>
      <w:r w:rsidR="000A5E8C">
        <w:t>_____________</w:t>
      </w:r>
      <w:r w:rsidR="00270DB5">
        <w:t>, en</w:t>
      </w:r>
      <w:r>
        <w:t xml:space="preserve"> el que se desestimaba la solicitud de bonificación en el I.</w:t>
      </w:r>
      <w:r w:rsidR="00270DB5">
        <w:t xml:space="preserve">B.I. </w:t>
      </w:r>
      <w:r>
        <w:t xml:space="preserve"> para Familias Numerosas, sobre el inmueble sito en </w:t>
      </w:r>
      <w:r w:rsidRPr="00F55F0F">
        <w:rPr>
          <w:b/>
        </w:rPr>
        <w:t xml:space="preserve">Calle </w:t>
      </w:r>
      <w:r w:rsidR="000A5E8C">
        <w:rPr>
          <w:b/>
        </w:rPr>
        <w:t>______________</w:t>
      </w:r>
      <w:r w:rsidRPr="00F55F0F">
        <w:rPr>
          <w:b/>
        </w:rPr>
        <w:t xml:space="preserve">, nº </w:t>
      </w:r>
      <w:r w:rsidR="000A5E8C">
        <w:rPr>
          <w:b/>
        </w:rPr>
        <w:t>______</w:t>
      </w:r>
      <w:r w:rsidRPr="00F55F0F">
        <w:rPr>
          <w:b/>
        </w:rPr>
        <w:t xml:space="preserve">, con </w:t>
      </w:r>
      <w:r w:rsidR="00270DB5" w:rsidRPr="00F55F0F">
        <w:rPr>
          <w:b/>
        </w:rPr>
        <w:t>Referencia</w:t>
      </w:r>
      <w:r w:rsidRPr="00F55F0F">
        <w:rPr>
          <w:b/>
        </w:rPr>
        <w:t xml:space="preserve"> Catastral número </w:t>
      </w:r>
      <w:r w:rsidR="000A5E8C">
        <w:rPr>
          <w:b/>
        </w:rPr>
        <w:t>__________________________</w:t>
      </w:r>
      <w:r w:rsidR="00270DB5">
        <w:t xml:space="preserve"> </w:t>
      </w:r>
      <w:r>
        <w:t xml:space="preserve">presentada el pasado año </w:t>
      </w:r>
      <w:r w:rsidR="00E60AAD">
        <w:t>2016</w:t>
      </w:r>
      <w:r w:rsidR="00270DB5">
        <w:t>, en el que dice “El valor catastral del inmueble para el que se solicita la bonificación, excede de 109.989,00€”.</w:t>
      </w:r>
    </w:p>
    <w:p w:rsidR="00244FB9" w:rsidRDefault="00244FB9" w:rsidP="00244FB9">
      <w:pPr>
        <w:pStyle w:val="Textoindependiente"/>
        <w:jc w:val="center"/>
      </w:pPr>
      <w:r>
        <w:t>EXPONGO</w:t>
      </w:r>
    </w:p>
    <w:p w:rsidR="003952A3" w:rsidRDefault="00270DB5" w:rsidP="00270DB5">
      <w:pPr>
        <w:pStyle w:val="Textoindependiente"/>
        <w:jc w:val="both"/>
      </w:pPr>
      <w:r>
        <w:t xml:space="preserve"> </w:t>
      </w:r>
      <w:r w:rsidR="003952A3">
        <w:tab/>
      </w:r>
      <w:r w:rsidR="003952A3">
        <w:rPr>
          <w:rStyle w:val="Textoennegrita"/>
          <w:rFonts w:ascii="Arial" w:hAnsi="Arial" w:cs="Arial"/>
          <w:color w:val="000000"/>
        </w:rPr>
        <w:t xml:space="preserve">En la aplicación de </w:t>
      </w:r>
      <w:r w:rsidR="003952A3" w:rsidRPr="003952A3">
        <w:rPr>
          <w:rStyle w:val="Textoennegrita"/>
          <w:rFonts w:ascii="Arial" w:hAnsi="Arial" w:cs="Arial"/>
          <w:b w:val="0"/>
          <w:color w:val="000000"/>
        </w:rPr>
        <w:t>LA</w:t>
      </w:r>
      <w:r w:rsidR="003952A3">
        <w:rPr>
          <w:rStyle w:val="Textoennegrita"/>
          <w:rFonts w:ascii="Arial" w:hAnsi="Arial" w:cs="Arial"/>
          <w:color w:val="000000"/>
        </w:rPr>
        <w:t xml:space="preserve"> </w:t>
      </w:r>
      <w:r w:rsidR="003952A3">
        <w:rPr>
          <w:color w:val="000000"/>
        </w:rPr>
        <w:t xml:space="preserve">ORDENANZA FISCAL Nº 2 REGULADORA DEL IMPUESTO SOBRE BIENES INMUEBLES para 2016 </w:t>
      </w:r>
      <w:r w:rsidR="003952A3">
        <w:rPr>
          <w:rStyle w:val="Textoennegrita"/>
          <w:color w:val="000000"/>
        </w:rPr>
        <w:t>se incrementaron los tramos de bonificación para las Familias Numerosas un 10%</w:t>
      </w:r>
      <w:r w:rsidR="00E03024">
        <w:rPr>
          <w:rStyle w:val="Textoennegrita"/>
          <w:color w:val="000000"/>
        </w:rPr>
        <w:t>,</w:t>
      </w:r>
      <w:r w:rsidR="003952A3">
        <w:rPr>
          <w:rStyle w:val="Textoennegrita"/>
          <w:color w:val="000000"/>
        </w:rPr>
        <w:t xml:space="preserve"> debido a</w:t>
      </w:r>
      <w:r w:rsidR="00E03024">
        <w:rPr>
          <w:rStyle w:val="Textoennegrita"/>
          <w:color w:val="000000"/>
        </w:rPr>
        <w:t xml:space="preserve"> ese</w:t>
      </w:r>
      <w:r w:rsidR="003952A3">
        <w:rPr>
          <w:rStyle w:val="Textoennegrita"/>
          <w:color w:val="000000"/>
        </w:rPr>
        <w:t xml:space="preserve"> incremento del 10 %</w:t>
      </w:r>
      <w:r w:rsidR="00E03024">
        <w:rPr>
          <w:rStyle w:val="Textoennegrita"/>
          <w:color w:val="000000"/>
        </w:rPr>
        <w:t>,</w:t>
      </w:r>
      <w:r w:rsidR="003952A3">
        <w:rPr>
          <w:rStyle w:val="Textoennegrita"/>
          <w:color w:val="000000"/>
        </w:rPr>
        <w:t xml:space="preserve"> en el Valor Catastral de todas las viviendas del Puerto. Al haberse prorrogado las Ordenanzas Fiscales de 2016 para 2017, </w:t>
      </w:r>
      <w:r w:rsidR="003952A3">
        <w:rPr>
          <w:b/>
          <w:bCs/>
          <w:color w:val="000000"/>
        </w:rPr>
        <w:t>entiendo que deben incrementarse los tramos de Bonificación en el mismo % que ha subido el Valor Catastral de las viviendas, para este año</w:t>
      </w:r>
      <w:r w:rsidR="00E03024">
        <w:rPr>
          <w:b/>
          <w:bCs/>
          <w:color w:val="000000"/>
        </w:rPr>
        <w:t>,</w:t>
      </w:r>
      <w:r w:rsidR="003952A3">
        <w:rPr>
          <w:b/>
          <w:bCs/>
          <w:color w:val="000000"/>
        </w:rPr>
        <w:t xml:space="preserve"> que ha sido del 10%.</w:t>
      </w:r>
    </w:p>
    <w:p w:rsidR="00270DB5" w:rsidRDefault="00270DB5" w:rsidP="003952A3">
      <w:pPr>
        <w:pStyle w:val="Textoindependiente"/>
        <w:ind w:firstLine="708"/>
        <w:jc w:val="both"/>
      </w:pPr>
      <w:r>
        <w:t xml:space="preserve">Como el mismo Ayuntamiento indicaba en </w:t>
      </w:r>
      <w:r>
        <w:rPr>
          <w:rFonts w:cs="Arial"/>
          <w:b/>
          <w:szCs w:val="24"/>
        </w:rPr>
        <w:t>la copia del certificado de Propuesta para la aprobación Definitiva de las modificaciones</w:t>
      </w:r>
      <w:r w:rsidR="00E03024">
        <w:rPr>
          <w:rFonts w:cs="Arial"/>
          <w:b/>
          <w:szCs w:val="24"/>
        </w:rPr>
        <w:t xml:space="preserve"> de</w:t>
      </w:r>
      <w:r>
        <w:rPr>
          <w:rFonts w:cs="Arial"/>
          <w:b/>
          <w:szCs w:val="24"/>
        </w:rPr>
        <w:t xml:space="preserve"> las Ordenanzas Fiscales de Impuestos Municipales 2016</w:t>
      </w:r>
      <w:r w:rsidR="00E03024">
        <w:rPr>
          <w:rFonts w:cs="Arial"/>
          <w:b/>
          <w:szCs w:val="24"/>
        </w:rPr>
        <w:t>,</w:t>
      </w:r>
      <w:r>
        <w:rPr>
          <w:rFonts w:cs="Arial"/>
          <w:b/>
          <w:szCs w:val="24"/>
        </w:rPr>
        <w:t xml:space="preserve"> </w:t>
      </w:r>
      <w:r w:rsidR="00F55F0F" w:rsidRPr="00244FB9">
        <w:rPr>
          <w:rFonts w:cs="Arial"/>
          <w:b/>
          <w:szCs w:val="24"/>
        </w:rPr>
        <w:t>que envió a la Asociación de Familias Numerosas de Cádiz</w:t>
      </w:r>
      <w:r w:rsidR="00244FB9" w:rsidRPr="00244FB9">
        <w:rPr>
          <w:rFonts w:cs="Arial"/>
          <w:b/>
          <w:szCs w:val="24"/>
        </w:rPr>
        <w:t xml:space="preserve"> el</w:t>
      </w:r>
      <w:r w:rsidR="00244FB9">
        <w:rPr>
          <w:rFonts w:cs="Arial"/>
          <w:szCs w:val="24"/>
        </w:rPr>
        <w:t xml:space="preserve"> </w:t>
      </w:r>
      <w:r w:rsidR="00244FB9" w:rsidRPr="00244FB9">
        <w:rPr>
          <w:rFonts w:cs="Arial"/>
          <w:b/>
          <w:szCs w:val="24"/>
        </w:rPr>
        <w:t xml:space="preserve">28 de </w:t>
      </w:r>
      <w:proofErr w:type="gramStart"/>
      <w:r w:rsidR="00244FB9" w:rsidRPr="00244FB9">
        <w:rPr>
          <w:rFonts w:cs="Arial"/>
          <w:b/>
          <w:szCs w:val="24"/>
        </w:rPr>
        <w:t>Enero</w:t>
      </w:r>
      <w:proofErr w:type="gramEnd"/>
      <w:r w:rsidR="00244FB9" w:rsidRPr="00244FB9">
        <w:rPr>
          <w:rFonts w:cs="Arial"/>
          <w:b/>
          <w:szCs w:val="24"/>
        </w:rPr>
        <w:t xml:space="preserve"> del 2016</w:t>
      </w:r>
      <w:r>
        <w:rPr>
          <w:rFonts w:cs="Arial"/>
          <w:szCs w:val="24"/>
        </w:rPr>
        <w:t xml:space="preserve"> </w:t>
      </w:r>
      <w:r w:rsidR="00F55F0F">
        <w:rPr>
          <w:rFonts w:cs="Arial"/>
          <w:szCs w:val="24"/>
        </w:rPr>
        <w:t>y que</w:t>
      </w:r>
      <w:r>
        <w:rPr>
          <w:rFonts w:cs="Arial"/>
          <w:szCs w:val="24"/>
        </w:rPr>
        <w:t xml:space="preserve"> trascri</w:t>
      </w:r>
      <w:r w:rsidR="00F55F0F">
        <w:rPr>
          <w:rFonts w:cs="Arial"/>
          <w:szCs w:val="24"/>
        </w:rPr>
        <w:t>b</w:t>
      </w:r>
      <w:r>
        <w:rPr>
          <w:rFonts w:cs="Arial"/>
          <w:szCs w:val="24"/>
        </w:rPr>
        <w:t>o</w:t>
      </w:r>
      <w:r w:rsidR="00F55F0F">
        <w:rPr>
          <w:rFonts w:cs="Arial"/>
          <w:szCs w:val="24"/>
        </w:rPr>
        <w:t xml:space="preserve"> a </w:t>
      </w:r>
      <w:r w:rsidR="003952A3">
        <w:rPr>
          <w:rFonts w:cs="Arial"/>
          <w:szCs w:val="24"/>
        </w:rPr>
        <w:t>continuación:</w:t>
      </w:r>
      <w:r>
        <w:t xml:space="preserve"> </w:t>
      </w:r>
    </w:p>
    <w:p w:rsidR="00270DB5" w:rsidRDefault="00270DB5" w:rsidP="00270DB5">
      <w:pPr>
        <w:jc w:val="both"/>
        <w:rPr>
          <w:rFonts w:cs="Arial"/>
          <w:szCs w:val="24"/>
        </w:rPr>
      </w:pPr>
      <w:r>
        <w:rPr>
          <w:rFonts w:cs="Arial"/>
          <w:b/>
          <w:bCs/>
          <w:szCs w:val="24"/>
        </w:rPr>
        <w:t>“</w:t>
      </w:r>
      <w:r>
        <w:rPr>
          <w:rFonts w:cs="Arial"/>
          <w:b/>
          <w:bCs/>
          <w:szCs w:val="24"/>
          <w:shd w:val="clear" w:color="auto" w:fill="FFFF00"/>
        </w:rPr>
        <w:t>excluir este incremento de los elementos del cálculo de esta bonificación tendría como resultado</w:t>
      </w:r>
      <w:r>
        <w:rPr>
          <w:rFonts w:cs="Arial"/>
          <w:szCs w:val="24"/>
          <w:shd w:val="clear" w:color="auto" w:fill="FFFF00"/>
        </w:rPr>
        <w:t xml:space="preserve"> </w:t>
      </w:r>
      <w:r>
        <w:rPr>
          <w:rFonts w:cs="Arial"/>
          <w:b/>
          <w:bCs/>
          <w:szCs w:val="24"/>
          <w:shd w:val="clear" w:color="auto" w:fill="FFFF00"/>
        </w:rPr>
        <w:t>que muchas familias</w:t>
      </w:r>
      <w:r>
        <w:rPr>
          <w:rFonts w:cs="Arial"/>
          <w:szCs w:val="24"/>
          <w:shd w:val="clear" w:color="auto" w:fill="FFFF00"/>
        </w:rPr>
        <w:t xml:space="preserve"> …..........</w:t>
      </w:r>
      <w:r>
        <w:rPr>
          <w:rFonts w:cs="Arial"/>
          <w:b/>
          <w:bCs/>
          <w:szCs w:val="24"/>
          <w:shd w:val="clear" w:color="auto" w:fill="FFFF00"/>
        </w:rPr>
        <w:t>que no han alterado su vivienda, se verían expulsadas de la bonificación por la mera aplicación del coeficiente de actualización a sus bases imponibles, y otras muchas familias de tramos inferiores podrían saltar a un tramo superior, con menos bonificación del que les correspondería en relación a los valores catastrales del resto del municipio. Y esto es un efecto no buscado por el espíritu de la modificación de la ordenanza y discriminador respecto a todos los demás beneficios fiscales</w:t>
      </w:r>
      <w:r>
        <w:rPr>
          <w:rFonts w:cs="Arial"/>
          <w:szCs w:val="24"/>
        </w:rPr>
        <w:t xml:space="preserve"> contemplados en la Ordenanza Reguladora del I.B.I.”</w:t>
      </w:r>
    </w:p>
    <w:p w:rsidR="00F55F0F" w:rsidRDefault="00F55F0F" w:rsidP="003952A3">
      <w:pPr>
        <w:ind w:firstLine="708"/>
        <w:jc w:val="both"/>
        <w:rPr>
          <w:rFonts w:cs="Arial"/>
          <w:szCs w:val="24"/>
        </w:rPr>
      </w:pPr>
      <w:r>
        <w:rPr>
          <w:rFonts w:cs="Arial"/>
          <w:szCs w:val="24"/>
        </w:rPr>
        <w:t xml:space="preserve">Pues </w:t>
      </w:r>
      <w:r w:rsidR="003952A3">
        <w:rPr>
          <w:rFonts w:cs="Arial"/>
          <w:szCs w:val="24"/>
        </w:rPr>
        <w:t>bien,</w:t>
      </w:r>
      <w:r>
        <w:rPr>
          <w:rFonts w:cs="Arial"/>
          <w:szCs w:val="24"/>
        </w:rPr>
        <w:t xml:space="preserve"> yo soy una de esas familias, que sin haber cambiado de vivienda ni de situación familiar, se me ha excluido del último tramo de la tabla, sólo por el mero hecho de haber subido el valor catastral de mi vivienda.</w:t>
      </w:r>
    </w:p>
    <w:tbl>
      <w:tblPr>
        <w:tblW w:w="0" w:type="auto"/>
        <w:tblInd w:w="40" w:type="dxa"/>
        <w:tblLayout w:type="fixed"/>
        <w:tblCellMar>
          <w:left w:w="70" w:type="dxa"/>
          <w:right w:w="70" w:type="dxa"/>
        </w:tblCellMar>
        <w:tblLook w:val="0000" w:firstRow="0" w:lastRow="0" w:firstColumn="0" w:lastColumn="0" w:noHBand="0" w:noVBand="0"/>
      </w:tblPr>
      <w:tblGrid>
        <w:gridCol w:w="2982"/>
        <w:gridCol w:w="1559"/>
        <w:gridCol w:w="1560"/>
        <w:gridCol w:w="1559"/>
        <w:gridCol w:w="1751"/>
      </w:tblGrid>
      <w:tr w:rsidR="00244FB9" w:rsidRPr="00244FB9" w:rsidTr="007E1730">
        <w:trPr>
          <w:trHeight w:val="300"/>
        </w:trPr>
        <w:tc>
          <w:tcPr>
            <w:tcW w:w="2982" w:type="dxa"/>
            <w:tcBorders>
              <w:top w:val="single" w:sz="4" w:space="0" w:color="000000"/>
              <w:left w:val="single" w:sz="4" w:space="0" w:color="000000"/>
              <w:bottom w:val="single" w:sz="4" w:space="0" w:color="000000"/>
            </w:tcBorders>
            <w:shd w:val="clear" w:color="auto" w:fill="auto"/>
            <w:vAlign w:val="bottom"/>
          </w:tcPr>
          <w:p w:rsidR="00244FB9" w:rsidRPr="00244FB9" w:rsidRDefault="00244FB9" w:rsidP="00244FB9">
            <w:pPr>
              <w:suppressAutoHyphens/>
              <w:snapToGrid w:val="0"/>
              <w:spacing w:after="0" w:line="240" w:lineRule="auto"/>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VALOR CATASTRAL</w:t>
            </w:r>
          </w:p>
        </w:tc>
        <w:tc>
          <w:tcPr>
            <w:tcW w:w="64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NUMERO DE HIJOS Y BONIFICACION</w:t>
            </w:r>
          </w:p>
        </w:tc>
      </w:tr>
      <w:tr w:rsidR="00244FB9" w:rsidRPr="00244FB9" w:rsidTr="007E1730">
        <w:trPr>
          <w:trHeight w:val="300"/>
        </w:trPr>
        <w:tc>
          <w:tcPr>
            <w:tcW w:w="2982" w:type="dxa"/>
            <w:tcBorders>
              <w:left w:val="single" w:sz="4" w:space="0" w:color="000000"/>
              <w:bottom w:val="single" w:sz="4" w:space="0" w:color="000000"/>
            </w:tcBorders>
            <w:shd w:val="clear" w:color="auto" w:fill="auto"/>
            <w:vAlign w:val="bottom"/>
          </w:tcPr>
          <w:p w:rsidR="00244FB9" w:rsidRPr="00244FB9" w:rsidRDefault="00244FB9" w:rsidP="00244FB9">
            <w:pPr>
              <w:suppressAutoHyphens/>
              <w:snapToGrid w:val="0"/>
              <w:spacing w:after="0" w:line="240" w:lineRule="auto"/>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 </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1 y 2</w:t>
            </w:r>
          </w:p>
        </w:tc>
        <w:tc>
          <w:tcPr>
            <w:tcW w:w="1560"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3</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4</w:t>
            </w:r>
          </w:p>
        </w:tc>
        <w:tc>
          <w:tcPr>
            <w:tcW w:w="1751" w:type="dxa"/>
            <w:tcBorders>
              <w:left w:val="single" w:sz="4" w:space="0" w:color="000000"/>
              <w:bottom w:val="single" w:sz="4" w:space="0" w:color="000000"/>
              <w:right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5 o mas</w:t>
            </w:r>
          </w:p>
        </w:tc>
      </w:tr>
      <w:tr w:rsidR="00244FB9" w:rsidRPr="00244FB9" w:rsidTr="007E1730">
        <w:trPr>
          <w:trHeight w:val="300"/>
        </w:trPr>
        <w:tc>
          <w:tcPr>
            <w:tcW w:w="2982" w:type="dxa"/>
            <w:tcBorders>
              <w:left w:val="single" w:sz="4" w:space="0" w:color="000000"/>
              <w:bottom w:val="single" w:sz="4" w:space="0" w:color="000000"/>
            </w:tcBorders>
            <w:shd w:val="clear" w:color="auto" w:fill="auto"/>
            <w:vAlign w:val="bottom"/>
          </w:tcPr>
          <w:p w:rsidR="00244FB9" w:rsidRPr="00244FB9" w:rsidRDefault="00244FB9" w:rsidP="00244FB9">
            <w:pPr>
              <w:suppressAutoHyphens/>
              <w:snapToGrid w:val="0"/>
              <w:spacing w:after="0" w:line="240" w:lineRule="auto"/>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Hasta 36.663€</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70%</w:t>
            </w:r>
          </w:p>
        </w:tc>
        <w:tc>
          <w:tcPr>
            <w:tcW w:w="1560"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80%</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90%</w:t>
            </w:r>
          </w:p>
        </w:tc>
        <w:tc>
          <w:tcPr>
            <w:tcW w:w="1751" w:type="dxa"/>
            <w:tcBorders>
              <w:left w:val="single" w:sz="4" w:space="0" w:color="000000"/>
              <w:bottom w:val="single" w:sz="4" w:space="0" w:color="000000"/>
              <w:right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90%</w:t>
            </w:r>
          </w:p>
        </w:tc>
      </w:tr>
      <w:tr w:rsidR="00244FB9" w:rsidRPr="00244FB9" w:rsidTr="007E1730">
        <w:trPr>
          <w:trHeight w:val="300"/>
        </w:trPr>
        <w:tc>
          <w:tcPr>
            <w:tcW w:w="2982" w:type="dxa"/>
            <w:tcBorders>
              <w:left w:val="single" w:sz="4" w:space="0" w:color="000000"/>
              <w:bottom w:val="single" w:sz="4" w:space="0" w:color="000000"/>
            </w:tcBorders>
            <w:shd w:val="clear" w:color="auto" w:fill="auto"/>
            <w:vAlign w:val="bottom"/>
          </w:tcPr>
          <w:p w:rsidR="00244FB9" w:rsidRPr="00244FB9" w:rsidRDefault="00244FB9" w:rsidP="00244FB9">
            <w:pPr>
              <w:suppressAutoHyphens/>
              <w:snapToGrid w:val="0"/>
              <w:spacing w:after="0" w:line="240" w:lineRule="auto"/>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De 36.663,01 a 73.326 euros</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40%</w:t>
            </w:r>
          </w:p>
        </w:tc>
        <w:tc>
          <w:tcPr>
            <w:tcW w:w="1560"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50%</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60%</w:t>
            </w:r>
          </w:p>
        </w:tc>
        <w:tc>
          <w:tcPr>
            <w:tcW w:w="1751" w:type="dxa"/>
            <w:tcBorders>
              <w:left w:val="single" w:sz="4" w:space="0" w:color="000000"/>
              <w:bottom w:val="single" w:sz="4" w:space="0" w:color="000000"/>
              <w:right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80%</w:t>
            </w:r>
          </w:p>
        </w:tc>
      </w:tr>
      <w:tr w:rsidR="00244FB9" w:rsidRPr="00244FB9" w:rsidTr="007E1730">
        <w:trPr>
          <w:trHeight w:val="300"/>
        </w:trPr>
        <w:tc>
          <w:tcPr>
            <w:tcW w:w="2982" w:type="dxa"/>
            <w:tcBorders>
              <w:left w:val="single" w:sz="4" w:space="0" w:color="000000"/>
              <w:bottom w:val="single" w:sz="4" w:space="0" w:color="000000"/>
            </w:tcBorders>
            <w:shd w:val="clear" w:color="auto" w:fill="auto"/>
            <w:vAlign w:val="bottom"/>
          </w:tcPr>
          <w:p w:rsidR="00244FB9" w:rsidRPr="00244FB9" w:rsidRDefault="00244FB9" w:rsidP="00244FB9">
            <w:pPr>
              <w:suppressAutoHyphens/>
              <w:snapToGrid w:val="0"/>
              <w:spacing w:after="0" w:line="240" w:lineRule="auto"/>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De 73.326,01 a 109.989 euros</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15%</w:t>
            </w:r>
          </w:p>
        </w:tc>
        <w:tc>
          <w:tcPr>
            <w:tcW w:w="1560"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20%</w:t>
            </w:r>
          </w:p>
        </w:tc>
        <w:tc>
          <w:tcPr>
            <w:tcW w:w="1559" w:type="dxa"/>
            <w:tcBorders>
              <w:left w:val="single" w:sz="4" w:space="0" w:color="000000"/>
              <w:bottom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35%</w:t>
            </w:r>
          </w:p>
        </w:tc>
        <w:tc>
          <w:tcPr>
            <w:tcW w:w="1751" w:type="dxa"/>
            <w:tcBorders>
              <w:left w:val="single" w:sz="4" w:space="0" w:color="000000"/>
              <w:bottom w:val="single" w:sz="4" w:space="0" w:color="000000"/>
              <w:right w:val="single" w:sz="4" w:space="0" w:color="000000"/>
            </w:tcBorders>
            <w:shd w:val="clear" w:color="auto" w:fill="auto"/>
            <w:vAlign w:val="center"/>
          </w:tcPr>
          <w:p w:rsidR="00244FB9" w:rsidRPr="00244FB9" w:rsidRDefault="00244FB9" w:rsidP="00244FB9">
            <w:pPr>
              <w:suppressAutoHyphens/>
              <w:snapToGrid w:val="0"/>
              <w:spacing w:after="0" w:line="240" w:lineRule="auto"/>
              <w:jc w:val="center"/>
              <w:rPr>
                <w:rFonts w:ascii="Calibri" w:eastAsia="Times New Roman" w:hAnsi="Calibri" w:cs="Times New Roman"/>
                <w:color w:val="000000"/>
                <w:lang w:eastAsia="ar-SA"/>
              </w:rPr>
            </w:pPr>
            <w:r w:rsidRPr="00244FB9">
              <w:rPr>
                <w:rFonts w:ascii="Calibri" w:eastAsia="Times New Roman" w:hAnsi="Calibri" w:cs="Times New Roman"/>
                <w:color w:val="000000"/>
                <w:lang w:eastAsia="ar-SA"/>
              </w:rPr>
              <w:t>50%</w:t>
            </w:r>
          </w:p>
        </w:tc>
      </w:tr>
    </w:tbl>
    <w:p w:rsidR="00244FB9" w:rsidRDefault="00244FB9" w:rsidP="00270DB5">
      <w:pPr>
        <w:jc w:val="both"/>
        <w:rPr>
          <w:rFonts w:cs="Arial"/>
          <w:szCs w:val="24"/>
        </w:rPr>
      </w:pPr>
    </w:p>
    <w:p w:rsidR="00244FB9" w:rsidRDefault="00244FB9" w:rsidP="00270DB5">
      <w:pPr>
        <w:jc w:val="both"/>
        <w:rPr>
          <w:rFonts w:cs="Arial"/>
          <w:szCs w:val="24"/>
        </w:rPr>
      </w:pPr>
    </w:p>
    <w:p w:rsidR="00270DB5" w:rsidRDefault="00270DB5" w:rsidP="00270DB5">
      <w:pPr>
        <w:jc w:val="both"/>
      </w:pPr>
    </w:p>
    <w:p w:rsidR="003952A3" w:rsidRDefault="003952A3" w:rsidP="00270DB5">
      <w:pPr>
        <w:jc w:val="both"/>
        <w:rPr>
          <w:rFonts w:cs="Arial"/>
          <w:szCs w:val="24"/>
        </w:rPr>
      </w:pPr>
    </w:p>
    <w:p w:rsidR="00270DB5" w:rsidRDefault="00270DB5" w:rsidP="00270DB5">
      <w:pPr>
        <w:jc w:val="both"/>
        <w:rPr>
          <w:rFonts w:cs="Arial"/>
          <w:szCs w:val="24"/>
        </w:rPr>
      </w:pPr>
      <w:r>
        <w:rPr>
          <w:rFonts w:cs="Arial"/>
          <w:szCs w:val="24"/>
        </w:rPr>
        <w:t>Por</w:t>
      </w:r>
      <w:r w:rsidR="00F55F0F">
        <w:rPr>
          <w:rFonts w:cs="Arial"/>
          <w:szCs w:val="24"/>
        </w:rPr>
        <w:t xml:space="preserve"> todo ello S O L I C I T O</w:t>
      </w:r>
      <w:r>
        <w:rPr>
          <w:rFonts w:cs="Arial"/>
          <w:szCs w:val="24"/>
        </w:rPr>
        <w:t xml:space="preserve">: </w:t>
      </w:r>
    </w:p>
    <w:p w:rsidR="00270DB5" w:rsidRDefault="00270DB5" w:rsidP="00270DB5">
      <w:pPr>
        <w:jc w:val="both"/>
      </w:pPr>
    </w:p>
    <w:p w:rsidR="00270DB5" w:rsidRDefault="00270DB5" w:rsidP="003952A3">
      <w:pPr>
        <w:ind w:firstLine="708"/>
        <w:jc w:val="both"/>
      </w:pPr>
      <w:r>
        <w:rPr>
          <w:rFonts w:cs="Arial"/>
          <w:szCs w:val="24"/>
        </w:rPr>
        <w:t>MODIFIQUEN LA TABLA DE BONIFICACIÓN PARA LAS FAMILIAS NUMEROSAS INCREMENTANDO LOS TRAMOS EN EL MISMO % QUE HA SUBIDO EL VALOR CATASTRAL EN 2017 UN 10%,</w:t>
      </w:r>
      <w:r>
        <w:t xml:space="preserve"> </w:t>
      </w:r>
      <w:r>
        <w:rPr>
          <w:b/>
          <w:bCs/>
        </w:rPr>
        <w:t xml:space="preserve">para evitar un </w:t>
      </w:r>
      <w:r w:rsidR="00E03024">
        <w:rPr>
          <w:b/>
          <w:bCs/>
        </w:rPr>
        <w:t>efecto discriminatori</w:t>
      </w:r>
      <w:r>
        <w:rPr>
          <w:b/>
          <w:bCs/>
        </w:rPr>
        <w:t>o.</w:t>
      </w:r>
      <w:r w:rsidR="00244FB9">
        <w:rPr>
          <w:b/>
          <w:bCs/>
        </w:rPr>
        <w:t xml:space="preserve"> Y de esa manera seguiría teniendo la bonificación del IBI, ya que mi situación familiar y de mi vivienda es la misma que en 2016.</w:t>
      </w:r>
    </w:p>
    <w:p w:rsidR="00270DB5" w:rsidRDefault="003952A3" w:rsidP="00270DB5">
      <w:pPr>
        <w:pStyle w:val="Textoindependiente"/>
        <w:ind w:firstLine="708"/>
        <w:jc w:val="both"/>
      </w:pPr>
      <w:r>
        <w:t>Además teniendo en cuenta que la</w:t>
      </w:r>
      <w:r w:rsidR="00270DB5">
        <w:t xml:space="preserve"> bonificación</w:t>
      </w:r>
      <w:r>
        <w:t xml:space="preserve"> del IBI a las Familias Numerosas no es una bonificación en </w:t>
      </w:r>
      <w:r w:rsidR="00270DB5">
        <w:t>sí misma</w:t>
      </w:r>
      <w:r w:rsidR="00E03024">
        <w:t>,</w:t>
      </w:r>
      <w:r w:rsidR="00270DB5">
        <w:t xml:space="preserve"> sino de la aplicación del principio de IGUALDAD referido en la Ley 40/2003, que indica” </w:t>
      </w:r>
      <w:r w:rsidR="00270DB5">
        <w:rPr>
          <w:b/>
        </w:rPr>
        <w:t>El artículo 9 de nuestra Constitución proclama el principio de igualdad material, que debe llevar al legislador a introducir las medidas correctoras necesarias para que los miembros de las familias numerosas no queden en situación de desventaja en lo que se refiere al acceso a los bienes económicos, culturales y sociales.”</w:t>
      </w:r>
    </w:p>
    <w:p w:rsidR="00287720" w:rsidRDefault="00F55F0F" w:rsidP="00E03024">
      <w:pPr>
        <w:ind w:firstLine="708"/>
        <w:jc w:val="both"/>
      </w:pPr>
      <w:r>
        <w:t>Apelo</w:t>
      </w:r>
      <w:r w:rsidR="00270DB5">
        <w:t xml:space="preserve"> a la extrema sensibilidad que muestra este Ayuntamiento hacia los que se encuentran en situación de desigualdad y discriminación</w:t>
      </w:r>
      <w:r w:rsidR="003952A3">
        <w:t>.</w:t>
      </w:r>
    </w:p>
    <w:p w:rsidR="003952A3" w:rsidRDefault="003952A3" w:rsidP="00270DB5">
      <w:pPr>
        <w:jc w:val="both"/>
      </w:pPr>
    </w:p>
    <w:p w:rsidR="003952A3" w:rsidRDefault="003952A3" w:rsidP="00270DB5">
      <w:pPr>
        <w:jc w:val="both"/>
      </w:pPr>
      <w:r>
        <w:tab/>
      </w:r>
      <w:r>
        <w:tab/>
      </w:r>
      <w:r w:rsidR="000A5E8C">
        <w:t xml:space="preserve">El Puerto de Santa María, a </w:t>
      </w:r>
      <w:r w:rsidR="008A7A49">
        <w:t xml:space="preserve">___   </w:t>
      </w:r>
      <w:r>
        <w:t xml:space="preserve"> Julio de 2017.</w:t>
      </w:r>
    </w:p>
    <w:p w:rsidR="003952A3" w:rsidRDefault="003952A3" w:rsidP="00270DB5">
      <w:pPr>
        <w:jc w:val="both"/>
      </w:pPr>
    </w:p>
    <w:p w:rsidR="003952A3" w:rsidRDefault="003952A3" w:rsidP="00270DB5">
      <w:pPr>
        <w:jc w:val="both"/>
      </w:pPr>
    </w:p>
    <w:p w:rsidR="003952A3" w:rsidRDefault="003952A3" w:rsidP="00270DB5">
      <w:pPr>
        <w:jc w:val="both"/>
      </w:pPr>
    </w:p>
    <w:p w:rsidR="003952A3" w:rsidRDefault="003952A3" w:rsidP="00270DB5">
      <w:pPr>
        <w:jc w:val="both"/>
      </w:pPr>
    </w:p>
    <w:p w:rsidR="003952A3" w:rsidRDefault="000A5E8C" w:rsidP="003952A3">
      <w:pPr>
        <w:jc w:val="center"/>
      </w:pPr>
      <w:r>
        <w:t>Fdo. _______________________________</w:t>
      </w:r>
    </w:p>
    <w:sectPr w:rsidR="003952A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1E" w:rsidRDefault="00F80D1E" w:rsidP="00287720">
      <w:pPr>
        <w:spacing w:after="0" w:line="240" w:lineRule="auto"/>
      </w:pPr>
      <w:r>
        <w:separator/>
      </w:r>
    </w:p>
  </w:endnote>
  <w:endnote w:type="continuationSeparator" w:id="0">
    <w:p w:rsidR="00F80D1E" w:rsidRDefault="00F80D1E" w:rsidP="0028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1E" w:rsidRDefault="00F80D1E" w:rsidP="00287720">
      <w:pPr>
        <w:spacing w:after="0" w:line="240" w:lineRule="auto"/>
      </w:pPr>
      <w:r>
        <w:separator/>
      </w:r>
    </w:p>
  </w:footnote>
  <w:footnote w:type="continuationSeparator" w:id="0">
    <w:p w:rsidR="00F80D1E" w:rsidRDefault="00F80D1E" w:rsidP="0028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024" w:rsidRDefault="007618A8">
    <w:pPr>
      <w:pStyle w:val="Encabezado"/>
    </w:pPr>
    <w:r>
      <w:t>NOMBRE</w:t>
    </w:r>
  </w:p>
  <w:p w:rsidR="00287720" w:rsidRDefault="007618A8">
    <w:pPr>
      <w:pStyle w:val="Encabezado"/>
    </w:pPr>
    <w:r>
      <w:t>DNI.</w:t>
    </w:r>
    <w:r w:rsidR="00287720">
      <w:tab/>
      <w:t xml:space="preserve">  </w:t>
    </w:r>
  </w:p>
  <w:p w:rsidR="00287720" w:rsidRDefault="000A5E8C">
    <w:pPr>
      <w:pStyle w:val="Encabezado"/>
    </w:pPr>
    <w:r>
      <w:t xml:space="preserve">C/ </w:t>
    </w:r>
    <w:r w:rsidR="00270DB5">
      <w:t xml:space="preserve"> </w:t>
    </w:r>
  </w:p>
  <w:p w:rsidR="00287720" w:rsidRDefault="00287720">
    <w:pPr>
      <w:pStyle w:val="Encabezado"/>
    </w:pPr>
    <w:r>
      <w:t>11500 EL PUERTO DE SANTA MARIA</w:t>
    </w:r>
  </w:p>
  <w:p w:rsidR="00287720" w:rsidRDefault="002877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20"/>
    <w:rsid w:val="000A5E8C"/>
    <w:rsid w:val="00244FB9"/>
    <w:rsid w:val="00270DB5"/>
    <w:rsid w:val="00287720"/>
    <w:rsid w:val="00313834"/>
    <w:rsid w:val="003952A3"/>
    <w:rsid w:val="0057390F"/>
    <w:rsid w:val="005A7172"/>
    <w:rsid w:val="00733098"/>
    <w:rsid w:val="007618A8"/>
    <w:rsid w:val="008A21AF"/>
    <w:rsid w:val="008A7A49"/>
    <w:rsid w:val="00E03024"/>
    <w:rsid w:val="00E60AAD"/>
    <w:rsid w:val="00F55F0F"/>
    <w:rsid w:val="00F80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6656-6307-47BE-8406-669B279A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720"/>
  </w:style>
  <w:style w:type="paragraph" w:styleId="Piedepgina">
    <w:name w:val="footer"/>
    <w:basedOn w:val="Normal"/>
    <w:link w:val="PiedepginaCar"/>
    <w:uiPriority w:val="99"/>
    <w:unhideWhenUsed/>
    <w:rsid w:val="00287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720"/>
  </w:style>
  <w:style w:type="paragraph" w:styleId="Textoindependiente">
    <w:name w:val="Body Text"/>
    <w:basedOn w:val="Normal"/>
    <w:link w:val="TextoindependienteCar"/>
    <w:uiPriority w:val="99"/>
    <w:semiHidden/>
    <w:unhideWhenUsed/>
    <w:rsid w:val="00270DB5"/>
    <w:pPr>
      <w:spacing w:after="120"/>
    </w:pPr>
  </w:style>
  <w:style w:type="character" w:customStyle="1" w:styleId="TextoindependienteCar">
    <w:name w:val="Texto independiente Car"/>
    <w:basedOn w:val="Fuentedeprrafopredeter"/>
    <w:link w:val="Textoindependiente"/>
    <w:uiPriority w:val="99"/>
    <w:semiHidden/>
    <w:rsid w:val="00270DB5"/>
  </w:style>
  <w:style w:type="character" w:styleId="Textoennegrita">
    <w:name w:val="Strong"/>
    <w:basedOn w:val="Fuentedeprrafopredeter"/>
    <w:uiPriority w:val="22"/>
    <w:qFormat/>
    <w:rsid w:val="0039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ASFANUCAREVISTA</cp:lastModifiedBy>
  <cp:revision>2</cp:revision>
  <dcterms:created xsi:type="dcterms:W3CDTF">2017-07-11T08:40:00Z</dcterms:created>
  <dcterms:modified xsi:type="dcterms:W3CDTF">2017-07-11T08:40:00Z</dcterms:modified>
</cp:coreProperties>
</file>